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7DE71" w14:textId="7CB1E466" w:rsidR="0011792F" w:rsidRDefault="00025A08">
      <w:pPr>
        <w:jc w:val="center"/>
        <w:rPr>
          <w:b/>
        </w:rPr>
      </w:pPr>
      <w:r>
        <w:rPr>
          <w:b/>
        </w:rPr>
        <w:t xml:space="preserve">Аннотация </w:t>
      </w:r>
    </w:p>
    <w:p w14:paraId="4F941E4E" w14:textId="404AB5F7" w:rsidR="00025A08" w:rsidRDefault="00025A08">
      <w:pPr>
        <w:jc w:val="center"/>
        <w:rPr>
          <w:b/>
        </w:rPr>
      </w:pPr>
      <w:r>
        <w:rPr>
          <w:b/>
        </w:rPr>
        <w:t xml:space="preserve">дополнительной общеразвивающей </w:t>
      </w:r>
      <w:proofErr w:type="gramStart"/>
      <w:r>
        <w:rPr>
          <w:b/>
        </w:rPr>
        <w:t>программы  художественной</w:t>
      </w:r>
      <w:proofErr w:type="gramEnd"/>
      <w:r>
        <w:rPr>
          <w:b/>
        </w:rPr>
        <w:t xml:space="preserve"> направленности «Музыкальная шкатулка»</w:t>
      </w:r>
    </w:p>
    <w:p w14:paraId="313D8645" w14:textId="77777777" w:rsidR="0011792F" w:rsidRDefault="0076491A">
      <w:pPr>
        <w:jc w:val="right"/>
        <w:rPr>
          <w:i/>
        </w:rPr>
      </w:pPr>
      <w:r>
        <w:tab/>
      </w:r>
    </w:p>
    <w:p w14:paraId="65F04550" w14:textId="7C14BF22" w:rsidR="0011792F" w:rsidRDefault="0076491A">
      <w:pPr>
        <w:tabs>
          <w:tab w:val="left" w:pos="709"/>
        </w:tabs>
        <w:ind w:firstLine="567"/>
        <w:jc w:val="both"/>
      </w:pPr>
      <w:r>
        <w:t xml:space="preserve">  </w:t>
      </w:r>
    </w:p>
    <w:p w14:paraId="104498E5" w14:textId="4015D676" w:rsidR="0011792F" w:rsidRDefault="0076491A" w:rsidP="00025A08">
      <w:pPr>
        <w:jc w:val="both"/>
      </w:pPr>
      <w:r>
        <w:t xml:space="preserve">           Содержание программы направлено, прежде всего, на развитие интересов детей, </w:t>
      </w:r>
      <w:r>
        <w:t>желающих получить навыки пения, движения, игры на шумовых инструм</w:t>
      </w:r>
      <w:r>
        <w:t xml:space="preserve">ентах. </w:t>
      </w:r>
      <w:r w:rsidR="00025A08">
        <w:t>Программа ориентирована на общеразвивающий принцип образования,</w:t>
      </w:r>
      <w:r w:rsidR="00025A08">
        <w:t xml:space="preserve"> п</w:t>
      </w:r>
      <w:r>
        <w:t>одразумевается индивидуальный подход к детям, исходя из их конкретных способностей и возраста</w:t>
      </w:r>
      <w:r w:rsidR="00025A08">
        <w:t xml:space="preserve">, </w:t>
      </w:r>
      <w:r>
        <w:t xml:space="preserve">обеспечивает развитие творческих способностей, формирует устойчивый интерес к творческой деятельности.   </w:t>
      </w:r>
      <w:r>
        <w:rPr>
          <w:b/>
        </w:rPr>
        <w:t xml:space="preserve">    </w:t>
      </w:r>
      <w:r>
        <w:t xml:space="preserve">       </w:t>
      </w:r>
    </w:p>
    <w:p w14:paraId="023A7A0E" w14:textId="77777777" w:rsidR="0011792F" w:rsidRDefault="0011792F">
      <w:pPr>
        <w:widowControl w:val="0"/>
        <w:tabs>
          <w:tab w:val="left" w:pos="709"/>
        </w:tabs>
        <w:jc w:val="both"/>
        <w:rPr>
          <w:b/>
        </w:rPr>
      </w:pPr>
    </w:p>
    <w:p w14:paraId="46CD4C7E" w14:textId="42F56458" w:rsidR="0011792F" w:rsidRDefault="0076491A">
      <w:pPr>
        <w:tabs>
          <w:tab w:val="left" w:pos="709"/>
        </w:tabs>
        <w:jc w:val="both"/>
      </w:pPr>
      <w:r w:rsidRPr="00F9314F">
        <w:rPr>
          <w:b/>
          <w:bCs/>
        </w:rPr>
        <w:t xml:space="preserve">          Актуальность программы</w:t>
      </w:r>
      <w:r>
        <w:t xml:space="preserve"> состоит в возможности приобщения детей к разным жанрам музыкального искусства, воспитании художественно-эстетического вкуса, формировании духовности подрастающего поколения. </w:t>
      </w:r>
      <w:r>
        <w:t xml:space="preserve">Музыкальное исполнительство на шумовых инструментах, пение, ритмика </w:t>
      </w:r>
      <w:proofErr w:type="gramStart"/>
      <w:r>
        <w:t>-  развивает</w:t>
      </w:r>
      <w:proofErr w:type="gramEnd"/>
      <w:r>
        <w:t xml:space="preserve"> музыкальных слух, память, чувство ритма, двигательно-</w:t>
      </w:r>
      <w:r>
        <w:t xml:space="preserve">моторные навыки. </w:t>
      </w:r>
    </w:p>
    <w:p w14:paraId="1107808F" w14:textId="0A53B038" w:rsidR="0011792F" w:rsidRDefault="0076491A" w:rsidP="0076491A">
      <w:pPr>
        <w:tabs>
          <w:tab w:val="left" w:pos="709"/>
        </w:tabs>
        <w:ind w:firstLine="709"/>
        <w:jc w:val="both"/>
        <w:rPr>
          <w:color w:val="FF0000"/>
        </w:rPr>
      </w:pPr>
      <w:r>
        <w:t xml:space="preserve">Педагогическая целесообразность состоит в том, что программа «Музыкальная шкатулка» систематизирует </w:t>
      </w:r>
      <w:proofErr w:type="gramStart"/>
      <w:r>
        <w:t>теоретический  практический</w:t>
      </w:r>
      <w:proofErr w:type="gramEnd"/>
      <w:r>
        <w:t xml:space="preserve"> материал, создает благоприятные условия для  формирования и закрепления различных слуховых и исполнительских навыков, спо</w:t>
      </w:r>
      <w:r>
        <w:t xml:space="preserve">собствует духовно-нравственному воспитанию ребенка, художественно–эстетическому развитию, поддержания интереса детей к занятиям музыкой. </w:t>
      </w:r>
      <w:r>
        <w:t>Все это говорит о необходимости и актуальности занятий по программе «Музыкальная шкатулка».</w:t>
      </w:r>
      <w:r>
        <w:t xml:space="preserve">          </w:t>
      </w:r>
    </w:p>
    <w:p w14:paraId="1BD21D72" w14:textId="239352DA" w:rsidR="0011792F" w:rsidRDefault="0076491A" w:rsidP="00025A08">
      <w:pPr>
        <w:jc w:val="both"/>
        <w:rPr>
          <w:b/>
        </w:rPr>
      </w:pPr>
      <w:r>
        <w:t xml:space="preserve">         </w:t>
      </w:r>
    </w:p>
    <w:p w14:paraId="0E0ED6BE" w14:textId="64B21C81" w:rsidR="0011792F" w:rsidRDefault="0076491A" w:rsidP="00F9314F">
      <w:pPr>
        <w:ind w:firstLine="720"/>
        <w:jc w:val="both"/>
      </w:pPr>
      <w:r>
        <w:rPr>
          <w:b/>
        </w:rPr>
        <w:t>Цель</w:t>
      </w:r>
      <w:r>
        <w:rPr>
          <w:color w:val="000000"/>
        </w:rPr>
        <w:t xml:space="preserve"> </w:t>
      </w:r>
      <w:r w:rsidR="00F9314F" w:rsidRPr="00F9314F">
        <w:rPr>
          <w:b/>
          <w:bCs/>
          <w:color w:val="000000"/>
        </w:rPr>
        <w:t>программы</w:t>
      </w:r>
      <w:r w:rsidR="00F9314F">
        <w:rPr>
          <w:color w:val="000000"/>
        </w:rPr>
        <w:t xml:space="preserve"> </w:t>
      </w:r>
      <w:r>
        <w:rPr>
          <w:color w:val="000000"/>
          <w:highlight w:val="white"/>
        </w:rPr>
        <w:t xml:space="preserve">– </w:t>
      </w:r>
      <w:r>
        <w:t>развити</w:t>
      </w:r>
      <w:r>
        <w:t>е музыкально-творческих способностей</w:t>
      </w:r>
      <w:r>
        <w:rPr>
          <w:highlight w:val="white"/>
        </w:rPr>
        <w:t xml:space="preserve"> и начальных исполнительских навыков </w:t>
      </w:r>
      <w:proofErr w:type="gramStart"/>
      <w:r>
        <w:rPr>
          <w:highlight w:val="white"/>
        </w:rPr>
        <w:t xml:space="preserve">через </w:t>
      </w:r>
      <w:r>
        <w:t xml:space="preserve"> пение</w:t>
      </w:r>
      <w:proofErr w:type="gramEnd"/>
      <w:r>
        <w:t>, музыкально – ритмическое движение, игру на шумовых инструментах.</w:t>
      </w:r>
    </w:p>
    <w:p w14:paraId="6D4E9DA7" w14:textId="77777777" w:rsidR="00F9314F" w:rsidRDefault="00F9314F" w:rsidP="00F9314F">
      <w:pPr>
        <w:ind w:firstLine="720"/>
        <w:jc w:val="both"/>
      </w:pPr>
      <w:r w:rsidRPr="00F9314F">
        <w:rPr>
          <w:b/>
          <w:bCs/>
        </w:rPr>
        <w:t>Вид программы</w:t>
      </w:r>
      <w:r>
        <w:t xml:space="preserve"> – </w:t>
      </w:r>
      <w:r>
        <w:t>модифицированн</w:t>
      </w:r>
      <w:r>
        <w:t>ая.</w:t>
      </w:r>
    </w:p>
    <w:p w14:paraId="5A56DC33" w14:textId="178E28EC" w:rsidR="00F9314F" w:rsidRDefault="00F9314F" w:rsidP="00F9314F">
      <w:pPr>
        <w:ind w:firstLine="720"/>
        <w:jc w:val="both"/>
        <w:rPr>
          <w:rFonts w:asciiTheme="minorHAnsi" w:eastAsia="Times" w:hAnsiTheme="minorHAnsi" w:cs="Times"/>
          <w:color w:val="000000"/>
        </w:rPr>
      </w:pPr>
      <w:r w:rsidRPr="00F9314F">
        <w:rPr>
          <w:rFonts w:ascii="Times" w:eastAsia="Times" w:hAnsi="Times" w:cs="Times"/>
          <w:b/>
          <w:bCs/>
          <w:color w:val="000000"/>
        </w:rPr>
        <w:t>Уровень</w:t>
      </w:r>
      <w:r>
        <w:rPr>
          <w:rFonts w:ascii="Times" w:eastAsia="Times" w:hAnsi="Times" w:cs="Times"/>
          <w:color w:val="000000"/>
        </w:rPr>
        <w:t xml:space="preserve"> освоения программы – «Стартовый».</w:t>
      </w:r>
    </w:p>
    <w:p w14:paraId="43C4B23C" w14:textId="170DCC06" w:rsidR="00F9314F" w:rsidRDefault="00F9314F" w:rsidP="00F9314F">
      <w:pPr>
        <w:ind w:firstLine="720"/>
        <w:jc w:val="both"/>
        <w:rPr>
          <w:rFonts w:eastAsia="Times"/>
          <w:color w:val="000000"/>
        </w:rPr>
      </w:pPr>
      <w:r w:rsidRPr="00F9314F">
        <w:rPr>
          <w:rFonts w:eastAsia="Times"/>
          <w:b/>
          <w:bCs/>
          <w:color w:val="000000"/>
        </w:rPr>
        <w:t>Срок освоения программы</w:t>
      </w:r>
      <w:r w:rsidRPr="00F9314F">
        <w:rPr>
          <w:rFonts w:eastAsia="Times"/>
          <w:color w:val="000000"/>
        </w:rPr>
        <w:t xml:space="preserve"> – 1 год</w:t>
      </w:r>
    </w:p>
    <w:p w14:paraId="5D9BE8B1" w14:textId="0D384EAB" w:rsidR="00F9314F" w:rsidRDefault="00F9314F" w:rsidP="00F9314F">
      <w:pPr>
        <w:ind w:firstLine="720"/>
        <w:jc w:val="both"/>
      </w:pPr>
      <w:r w:rsidRPr="00F9314F">
        <w:rPr>
          <w:b/>
          <w:bCs/>
        </w:rPr>
        <w:t>Ф</w:t>
      </w:r>
      <w:r w:rsidRPr="00F9314F">
        <w:rPr>
          <w:b/>
          <w:bCs/>
        </w:rPr>
        <w:t>орма учебных занятий</w:t>
      </w:r>
      <w:r>
        <w:t xml:space="preserve"> – групповая.</w:t>
      </w:r>
      <w:r w:rsidRPr="00F9314F">
        <w:t xml:space="preserve"> </w:t>
      </w:r>
      <w:r>
        <w:t>Занятия проводятся 2 раза в неделю по 30 минут</w:t>
      </w:r>
    </w:p>
    <w:p w14:paraId="0758C9AA" w14:textId="7237B15B" w:rsidR="00F9314F" w:rsidRPr="00F9314F" w:rsidRDefault="00F9314F" w:rsidP="00F9314F">
      <w:pPr>
        <w:ind w:firstLine="720"/>
        <w:jc w:val="both"/>
      </w:pPr>
      <w:r w:rsidRPr="00F9314F">
        <w:rPr>
          <w:rFonts w:eastAsia="Times"/>
          <w:b/>
          <w:bCs/>
          <w:color w:val="000000"/>
        </w:rPr>
        <w:t>Возраст обучающихся</w:t>
      </w:r>
      <w:r>
        <w:rPr>
          <w:rFonts w:eastAsia="Times"/>
          <w:color w:val="000000"/>
        </w:rPr>
        <w:t xml:space="preserve"> – 5-6 лет</w:t>
      </w:r>
    </w:p>
    <w:p w14:paraId="3A1FCB50" w14:textId="77777777" w:rsidR="00F9314F" w:rsidRDefault="00F9314F" w:rsidP="00F9314F">
      <w:pPr>
        <w:jc w:val="both"/>
      </w:pPr>
      <w:r>
        <w:rPr>
          <w:color w:val="FF0000"/>
        </w:rPr>
        <w:t xml:space="preserve"> </w:t>
      </w:r>
      <w:r>
        <w:t xml:space="preserve">          Зачисление осуществляется по желанию ребёнка и заявлению родителей (законных представителей) без предварительного отбора.</w:t>
      </w:r>
    </w:p>
    <w:p w14:paraId="1D543272" w14:textId="70C78D0F" w:rsidR="00F9314F" w:rsidRDefault="00F9314F" w:rsidP="00F9314F">
      <w:pPr>
        <w:tabs>
          <w:tab w:val="left" w:pos="709"/>
        </w:tabs>
        <w:ind w:firstLine="709"/>
        <w:jc w:val="both"/>
      </w:pPr>
      <w:r>
        <w:t xml:space="preserve">Программа направлена на привлечение наибольшего количества детей к художественному образованию и обеспечение его доступности   для детей любого уровня развития. Ее главной целью является развитие творческой фантазии, умение импровизировать, быть готовыми к самостоятельному поиску внутри себя через обучение пению, движению, игре на шумовых инструментах, таких как, треугольник, маракасы, колокольчики, ксилофон. </w:t>
      </w:r>
    </w:p>
    <w:p w14:paraId="421FF450" w14:textId="5B93F545" w:rsidR="00F9314F" w:rsidRDefault="00F9314F" w:rsidP="00F9314F">
      <w:pPr>
        <w:widowControl w:val="0"/>
        <w:ind w:firstLine="709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Программа предполагает использование и реализацию общедоступных и универсальных форм организации материала, минимальную сложность предлагаемого для освоения содержания программы.</w:t>
      </w:r>
    </w:p>
    <w:p w14:paraId="5EEC840B" w14:textId="43D23099" w:rsidR="00F9314F" w:rsidRDefault="00F9314F" w:rsidP="00F9314F">
      <w:pPr>
        <w:tabs>
          <w:tab w:val="left" w:pos="709"/>
        </w:tabs>
        <w:ind w:firstLine="709"/>
        <w:jc w:val="both"/>
        <w:rPr>
          <w:color w:val="FF0000"/>
        </w:rPr>
      </w:pPr>
      <w:r>
        <w:t>Результатом освоения программы является успешная учебная деятельность, развитие творческих способностей учащихся и приобретение ими начальных исполнительских навыков.</w:t>
      </w:r>
    </w:p>
    <w:p w14:paraId="1D9213BB" w14:textId="77777777" w:rsidR="0011792F" w:rsidRDefault="0011792F">
      <w:pPr>
        <w:widowControl w:val="0"/>
        <w:tabs>
          <w:tab w:val="left" w:pos="709"/>
        </w:tabs>
        <w:jc w:val="both"/>
      </w:pPr>
    </w:p>
    <w:p w14:paraId="1050BB6F" w14:textId="77777777" w:rsidR="00025A08" w:rsidRDefault="00025A08" w:rsidP="00025A08">
      <w:pPr>
        <w:rPr>
          <w:b/>
        </w:rPr>
      </w:pPr>
      <w:bookmarkStart w:id="0" w:name="_heading=h.gjdgxs" w:colFirst="0" w:colLast="0"/>
      <w:bookmarkEnd w:id="0"/>
    </w:p>
    <w:p w14:paraId="789CBEAC" w14:textId="77777777" w:rsidR="0011792F" w:rsidRDefault="0011792F">
      <w:pPr>
        <w:ind w:left="360"/>
        <w:jc w:val="center"/>
        <w:rPr>
          <w:b/>
        </w:rPr>
      </w:pPr>
    </w:p>
    <w:sectPr w:rsidR="001179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94CACA" w14:textId="77777777" w:rsidR="00000000" w:rsidRDefault="0076491A">
      <w:r>
        <w:separator/>
      </w:r>
    </w:p>
  </w:endnote>
  <w:endnote w:type="continuationSeparator" w:id="0">
    <w:p w14:paraId="36E6BE09" w14:textId="77777777" w:rsidR="00000000" w:rsidRDefault="00764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B0CD9" w14:textId="77777777" w:rsidR="0011792F" w:rsidRDefault="001179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58465" w14:textId="77777777" w:rsidR="0011792F" w:rsidRDefault="0076491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25A08">
      <w:rPr>
        <w:color w:val="000000"/>
      </w:rPr>
      <w:fldChar w:fldCharType="separate"/>
    </w:r>
    <w:r w:rsidR="00025A08">
      <w:rPr>
        <w:noProof/>
        <w:color w:val="000000"/>
      </w:rPr>
      <w:t>1</w:t>
    </w:r>
    <w:r>
      <w:rPr>
        <w:color w:val="000000"/>
      </w:rPr>
      <w:fldChar w:fldCharType="end"/>
    </w:r>
  </w:p>
  <w:p w14:paraId="0474E200" w14:textId="77777777" w:rsidR="0011792F" w:rsidRDefault="001179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B03024" w14:textId="77777777" w:rsidR="0011792F" w:rsidRDefault="001179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4EBB1A" w14:textId="77777777" w:rsidR="00000000" w:rsidRDefault="0076491A">
      <w:r>
        <w:separator/>
      </w:r>
    </w:p>
  </w:footnote>
  <w:footnote w:type="continuationSeparator" w:id="0">
    <w:p w14:paraId="78444E3B" w14:textId="77777777" w:rsidR="00000000" w:rsidRDefault="00764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8026A" w14:textId="77777777" w:rsidR="0011792F" w:rsidRDefault="001179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3A0A24" w14:textId="77777777" w:rsidR="0011792F" w:rsidRDefault="001179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5590DE" w14:textId="77777777" w:rsidR="0011792F" w:rsidRDefault="001179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7F7AF9"/>
    <w:multiLevelType w:val="multilevel"/>
    <w:tmpl w:val="10F626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42326"/>
    <w:multiLevelType w:val="multilevel"/>
    <w:tmpl w:val="333E5E1C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42165A0"/>
    <w:multiLevelType w:val="multilevel"/>
    <w:tmpl w:val="0D10A12A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B4F5813"/>
    <w:multiLevelType w:val="multilevel"/>
    <w:tmpl w:val="2A80B882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92F"/>
    <w:rsid w:val="00025A08"/>
    <w:rsid w:val="0011792F"/>
    <w:rsid w:val="0076491A"/>
    <w:rsid w:val="00F9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AA52E"/>
  <w15:docId w15:val="{542A04AC-B8ED-460C-96E8-F8872488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7D7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99"/>
    <w:qFormat/>
    <w:rsid w:val="007207D7"/>
  </w:style>
  <w:style w:type="paragraph" w:styleId="a5">
    <w:name w:val="Normal (Web)"/>
    <w:basedOn w:val="a"/>
    <w:uiPriority w:val="99"/>
    <w:rsid w:val="00175EC2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uiPriority w:val="99"/>
    <w:rsid w:val="00175EC2"/>
    <w:rPr>
      <w:rFonts w:cs="Times New Roman"/>
    </w:rPr>
  </w:style>
  <w:style w:type="paragraph" w:styleId="a6">
    <w:name w:val="List Paragraph"/>
    <w:basedOn w:val="a"/>
    <w:qFormat/>
    <w:rsid w:val="00B306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0">
    <w:name w:val="c0"/>
    <w:basedOn w:val="a0"/>
    <w:uiPriority w:val="99"/>
    <w:rsid w:val="004C784D"/>
    <w:rPr>
      <w:rFonts w:cs="Times New Roman"/>
    </w:rPr>
  </w:style>
  <w:style w:type="paragraph" w:customStyle="1" w:styleId="Style4">
    <w:name w:val="Style4"/>
    <w:basedOn w:val="a"/>
    <w:uiPriority w:val="99"/>
    <w:rsid w:val="006454A4"/>
    <w:pPr>
      <w:widowControl w:val="0"/>
      <w:autoSpaceDE w:val="0"/>
      <w:autoSpaceDN w:val="0"/>
      <w:adjustRightInd w:val="0"/>
      <w:spacing w:line="305" w:lineRule="exact"/>
      <w:ind w:hanging="420"/>
      <w:jc w:val="both"/>
    </w:pPr>
  </w:style>
  <w:style w:type="character" w:customStyle="1" w:styleId="FontStyle12">
    <w:name w:val="Font Style12"/>
    <w:uiPriority w:val="99"/>
    <w:rsid w:val="006454A4"/>
    <w:rPr>
      <w:rFonts w:ascii="Times New Roman" w:hAnsi="Times New Roman"/>
      <w:sz w:val="28"/>
    </w:rPr>
  </w:style>
  <w:style w:type="paragraph" w:customStyle="1" w:styleId="Body1">
    <w:name w:val="Body 1"/>
    <w:uiPriority w:val="99"/>
    <w:rsid w:val="004C7302"/>
    <w:rPr>
      <w:rFonts w:ascii="Helvetica" w:hAnsi="Helvetica" w:cs="Helvetica"/>
      <w:color w:val="000000"/>
      <w:lang w:val="en-US"/>
    </w:rPr>
  </w:style>
  <w:style w:type="character" w:customStyle="1" w:styleId="c5">
    <w:name w:val="c5"/>
    <w:basedOn w:val="a0"/>
    <w:uiPriority w:val="99"/>
    <w:rsid w:val="0055419E"/>
    <w:rPr>
      <w:rFonts w:cs="Times New Roman"/>
    </w:rPr>
  </w:style>
  <w:style w:type="character" w:styleId="a7">
    <w:name w:val="Hyperlink"/>
    <w:basedOn w:val="a0"/>
    <w:uiPriority w:val="99"/>
    <w:rsid w:val="00F56274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7722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7722E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7C42D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C42D5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7C42D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C42D5"/>
    <w:rPr>
      <w:rFonts w:ascii="Times New Roman" w:eastAsia="Times New Roman" w:hAnsi="Times New Roman"/>
      <w:sz w:val="24"/>
      <w:szCs w:val="24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nT+Sjcp7Xpk6IQI5x0O4NKDfEQ==">AMUW2mWg/yf+JG7ouyjt8k42h60fRcwQtCRYZNKVwiLAMnhBVoh/9IcQTIjcQkjCKD3d4naCX9vKVhnDINg8nhKyh7cSktmtvX6D+h6wxNBsSb3Fgf5nebgFxVl3wsEHrx1naMuStmZu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Лилия Аюпова</cp:lastModifiedBy>
  <cp:revision>2</cp:revision>
  <dcterms:created xsi:type="dcterms:W3CDTF">2025-04-24T00:48:00Z</dcterms:created>
  <dcterms:modified xsi:type="dcterms:W3CDTF">2025-04-24T00:48:00Z</dcterms:modified>
</cp:coreProperties>
</file>